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1D03D" w14:textId="72231950" w:rsidR="00344DE2" w:rsidRPr="00F1373A" w:rsidRDefault="00632AB2" w:rsidP="00765694">
      <w:pPr>
        <w:suppressAutoHyphens w:val="0"/>
        <w:jc w:val="center"/>
        <w:rPr>
          <w:rFonts w:ascii="Tahoma" w:hAnsi="Tahoma" w:cs="Tahoma"/>
          <w:b/>
          <w:color w:val="000000" w:themeColor="text1"/>
          <w:sz w:val="24"/>
          <w:szCs w:val="24"/>
        </w:rPr>
      </w:pPr>
      <w:r w:rsidRPr="00F1373A">
        <w:rPr>
          <w:rFonts w:ascii="Tahoma" w:hAnsi="Tahoma" w:cs="Tahoma"/>
          <w:b/>
          <w:color w:val="000000" w:themeColor="text1"/>
          <w:sz w:val="24"/>
          <w:szCs w:val="24"/>
        </w:rPr>
        <w:t xml:space="preserve">Kandidato </w:t>
      </w:r>
      <w:r w:rsidR="003328B5" w:rsidRPr="00F1373A">
        <w:rPr>
          <w:rFonts w:ascii="Tahoma" w:hAnsi="Tahoma" w:cs="Tahoma"/>
          <w:b/>
          <w:color w:val="000000" w:themeColor="text1"/>
          <w:sz w:val="24"/>
          <w:szCs w:val="24"/>
        </w:rPr>
        <w:t xml:space="preserve">į </w:t>
      </w:r>
      <w:r w:rsidR="006A74FB">
        <w:rPr>
          <w:rFonts w:ascii="Tahoma" w:hAnsi="Tahoma" w:cs="Tahoma"/>
          <w:b/>
          <w:color w:val="000000" w:themeColor="text1"/>
          <w:sz w:val="24"/>
          <w:szCs w:val="24"/>
        </w:rPr>
        <w:t>patronuojančios bendrovės / mažojo akcininko</w:t>
      </w:r>
      <w:r w:rsidR="00006302" w:rsidRPr="00F1373A">
        <w:rPr>
          <w:rFonts w:ascii="Tahoma" w:hAnsi="Tahoma" w:cs="Tahoma"/>
          <w:b/>
          <w:color w:val="000000" w:themeColor="text1"/>
          <w:sz w:val="24"/>
          <w:szCs w:val="24"/>
        </w:rPr>
        <w:t xml:space="preserve"> nominuojam</w:t>
      </w:r>
      <w:r w:rsidR="00BC6D64" w:rsidRPr="00F1373A">
        <w:rPr>
          <w:rFonts w:ascii="Tahoma" w:hAnsi="Tahoma" w:cs="Tahoma"/>
          <w:b/>
          <w:color w:val="000000" w:themeColor="text1"/>
          <w:sz w:val="24"/>
          <w:szCs w:val="24"/>
        </w:rPr>
        <w:t>o</w:t>
      </w:r>
      <w:r w:rsidR="00006302" w:rsidRPr="00F1373A">
        <w:rPr>
          <w:rFonts w:ascii="Tahoma" w:hAnsi="Tahoma" w:cs="Tahoma"/>
          <w:b/>
          <w:color w:val="000000" w:themeColor="text1"/>
          <w:sz w:val="24"/>
          <w:szCs w:val="24"/>
        </w:rPr>
        <w:t xml:space="preserve"> </w:t>
      </w:r>
      <w:r w:rsidR="006A74FB">
        <w:rPr>
          <w:rFonts w:ascii="Tahoma" w:hAnsi="Tahoma" w:cs="Tahoma"/>
          <w:b/>
          <w:color w:val="000000" w:themeColor="text1"/>
          <w:sz w:val="24"/>
          <w:szCs w:val="24"/>
        </w:rPr>
        <w:t>BALTPOOL UAB</w:t>
      </w:r>
      <w:r w:rsidR="003A10AC" w:rsidRPr="00F1373A">
        <w:rPr>
          <w:rFonts w:ascii="Tahoma" w:hAnsi="Tahoma" w:cs="Tahoma"/>
          <w:b/>
          <w:color w:val="000000" w:themeColor="text1"/>
          <w:sz w:val="24"/>
          <w:szCs w:val="24"/>
        </w:rPr>
        <w:t xml:space="preserve"> </w:t>
      </w:r>
      <w:r w:rsidR="00006302" w:rsidRPr="00F1373A">
        <w:rPr>
          <w:rFonts w:ascii="Tahoma" w:hAnsi="Tahoma" w:cs="Tahoma"/>
          <w:b/>
          <w:color w:val="000000" w:themeColor="text1"/>
          <w:sz w:val="24"/>
          <w:szCs w:val="24"/>
        </w:rPr>
        <w:t>valdybos nari</w:t>
      </w:r>
      <w:r w:rsidR="00E11449" w:rsidRPr="00F1373A">
        <w:rPr>
          <w:rFonts w:ascii="Tahoma" w:hAnsi="Tahoma" w:cs="Tahoma"/>
          <w:b/>
          <w:color w:val="000000" w:themeColor="text1"/>
          <w:sz w:val="24"/>
          <w:szCs w:val="24"/>
        </w:rPr>
        <w:t>o</w:t>
      </w:r>
      <w:r w:rsidR="002422EB" w:rsidRPr="00F1373A">
        <w:rPr>
          <w:rFonts w:ascii="Tahoma" w:hAnsi="Tahoma" w:cs="Tahoma"/>
          <w:b/>
          <w:color w:val="000000" w:themeColor="text1"/>
          <w:sz w:val="24"/>
          <w:szCs w:val="24"/>
        </w:rPr>
        <w:t xml:space="preserve"> vietą</w:t>
      </w:r>
      <w:r w:rsidR="00F1373A" w:rsidRPr="00F1373A">
        <w:rPr>
          <w:rFonts w:ascii="Tahoma" w:hAnsi="Tahoma" w:cs="Tahoma"/>
          <w:b/>
          <w:color w:val="000000" w:themeColor="text1"/>
          <w:sz w:val="24"/>
          <w:szCs w:val="24"/>
        </w:rPr>
        <w:t xml:space="preserve"> </w:t>
      </w:r>
      <w:r w:rsidR="00556065" w:rsidRPr="00F1373A">
        <w:rPr>
          <w:rFonts w:ascii="Tahoma" w:hAnsi="Tahoma" w:cs="Tahoma"/>
          <w:b/>
          <w:color w:val="000000" w:themeColor="text1"/>
          <w:sz w:val="24"/>
          <w:szCs w:val="24"/>
        </w:rPr>
        <w:t>nešališkumo ir nepriklausomumo deklaracij</w:t>
      </w:r>
      <w:r w:rsidR="00F1373A" w:rsidRPr="00F1373A">
        <w:rPr>
          <w:rFonts w:ascii="Tahoma" w:hAnsi="Tahoma" w:cs="Tahoma"/>
          <w:b/>
          <w:color w:val="000000" w:themeColor="text1"/>
          <w:sz w:val="24"/>
          <w:szCs w:val="24"/>
        </w:rPr>
        <w:t>a</w:t>
      </w:r>
    </w:p>
    <w:p w14:paraId="4AB785FD" w14:textId="77777777" w:rsidR="00CF7B66" w:rsidRDefault="00CF7B66" w:rsidP="00344DE2">
      <w:pPr>
        <w:spacing w:after="0" w:line="240" w:lineRule="exact"/>
        <w:rPr>
          <w:rFonts w:ascii="Arial" w:hAnsi="Arial"/>
          <w:sz w:val="20"/>
          <w:szCs w:val="20"/>
        </w:rPr>
      </w:pPr>
    </w:p>
    <w:p w14:paraId="215E7A12" w14:textId="7FA72807" w:rsidR="00344DE2" w:rsidRPr="00623B50" w:rsidRDefault="00344DE2" w:rsidP="00344DE2">
      <w:pPr>
        <w:spacing w:after="0" w:line="240" w:lineRule="exact"/>
        <w:rPr>
          <w:rFonts w:ascii="Arial" w:hAnsi="Arial"/>
          <w:sz w:val="20"/>
          <w:szCs w:val="20"/>
        </w:rPr>
      </w:pPr>
      <w:r w:rsidRPr="00623B50">
        <w:rPr>
          <w:rFonts w:ascii="Arial" w:hAnsi="Arial"/>
          <w:sz w:val="20"/>
          <w:szCs w:val="20"/>
        </w:rPr>
        <w:t>[</w:t>
      </w:r>
      <w:r w:rsidRPr="00A557D4">
        <w:rPr>
          <w:rFonts w:ascii="Arial" w:hAnsi="Arial"/>
          <w:sz w:val="20"/>
          <w:szCs w:val="20"/>
          <w:highlight w:val="darkGray"/>
        </w:rPr>
        <w:t>Kandidato vardas, pavardė</w:t>
      </w:r>
      <w:r w:rsidRPr="00623B50">
        <w:rPr>
          <w:rFonts w:ascii="Arial" w:hAnsi="Arial"/>
          <w:sz w:val="20"/>
          <w:szCs w:val="20"/>
        </w:rPr>
        <w:t>]</w:t>
      </w:r>
    </w:p>
    <w:p w14:paraId="78AAABA9" w14:textId="77777777" w:rsidR="00344DE2" w:rsidRPr="003B4B11" w:rsidRDefault="00344DE2" w:rsidP="00344DE2">
      <w:pPr>
        <w:suppressAutoHyphens w:val="0"/>
        <w:autoSpaceDN/>
        <w:spacing w:after="0" w:line="240" w:lineRule="exact"/>
        <w:textAlignment w:val="auto"/>
        <w:rPr>
          <w:rFonts w:ascii="Tahoma" w:eastAsia="Times New Roman" w:hAnsi="Tahoma" w:cs="Tahoma"/>
          <w:sz w:val="20"/>
          <w:szCs w:val="20"/>
          <w:lang w:eastAsia="lt-LT"/>
        </w:rPr>
      </w:pPr>
    </w:p>
    <w:p w14:paraId="47BE6911" w14:textId="77777777" w:rsidR="009572AB" w:rsidRDefault="00344DE2" w:rsidP="009572AB">
      <w:pPr>
        <w:spacing w:line="240" w:lineRule="exact"/>
        <w:jc w:val="center"/>
        <w:rPr>
          <w:rFonts w:ascii="Arial" w:hAnsi="Arial"/>
          <w:b/>
          <w:sz w:val="20"/>
          <w:szCs w:val="20"/>
        </w:rPr>
      </w:pPr>
      <w:r>
        <w:rPr>
          <w:rFonts w:ascii="Arial" w:hAnsi="Arial"/>
          <w:b/>
          <w:sz w:val="20"/>
          <w:szCs w:val="20"/>
        </w:rPr>
        <w:t xml:space="preserve">KANDIDATO Į </w:t>
      </w:r>
    </w:p>
    <w:p w14:paraId="40A462C4" w14:textId="77777777" w:rsidR="008A45DE" w:rsidRPr="008A45DE" w:rsidRDefault="008A45DE" w:rsidP="009572AB">
      <w:pPr>
        <w:spacing w:line="240" w:lineRule="exact"/>
        <w:jc w:val="center"/>
        <w:rPr>
          <w:rFonts w:ascii="Arial" w:hAnsi="Arial"/>
          <w:bCs/>
          <w:sz w:val="20"/>
          <w:szCs w:val="20"/>
        </w:rPr>
      </w:pPr>
      <w:r w:rsidRPr="008A45DE">
        <w:rPr>
          <w:rFonts w:ascii="Tahoma" w:hAnsi="Tahoma" w:cs="Tahoma"/>
          <w:bCs/>
          <w:color w:val="000000" w:themeColor="text1"/>
          <w:sz w:val="24"/>
          <w:szCs w:val="24"/>
        </w:rPr>
        <w:t>BALTPOOL UAB</w:t>
      </w:r>
      <w:r w:rsidRPr="008A45DE">
        <w:rPr>
          <w:rFonts w:ascii="Arial" w:hAnsi="Arial"/>
          <w:bCs/>
          <w:sz w:val="20"/>
          <w:szCs w:val="20"/>
        </w:rPr>
        <w:t xml:space="preserve"> </w:t>
      </w:r>
    </w:p>
    <w:p w14:paraId="43179C68" w14:textId="2A134755" w:rsidR="00344DE2" w:rsidRPr="009572AB" w:rsidRDefault="00344DE2" w:rsidP="009572AB">
      <w:pPr>
        <w:spacing w:line="240" w:lineRule="exact"/>
        <w:jc w:val="center"/>
        <w:rPr>
          <w:rFonts w:ascii="Arial" w:hAnsi="Arial"/>
          <w:b/>
          <w:sz w:val="20"/>
          <w:szCs w:val="20"/>
          <w:u w:val="single"/>
        </w:rPr>
      </w:pPr>
      <w:r>
        <w:rPr>
          <w:rFonts w:ascii="Arial" w:hAnsi="Arial"/>
          <w:b/>
          <w:sz w:val="20"/>
          <w:szCs w:val="20"/>
        </w:rPr>
        <w:t xml:space="preserve">VALDYBOS NARIO </w:t>
      </w:r>
      <w:r w:rsidRPr="00623B50">
        <w:rPr>
          <w:rFonts w:ascii="Arial" w:hAnsi="Arial"/>
          <w:b/>
          <w:sz w:val="20"/>
          <w:szCs w:val="20"/>
        </w:rPr>
        <w:t xml:space="preserve">PAREIGAS </w:t>
      </w:r>
      <w:r w:rsidR="00017CEC">
        <w:rPr>
          <w:rFonts w:ascii="Arial" w:hAnsi="Arial"/>
          <w:b/>
          <w:sz w:val="20"/>
          <w:szCs w:val="20"/>
        </w:rPr>
        <w:t xml:space="preserve">NEŠALIŠKUMO IR </w:t>
      </w:r>
      <w:r w:rsidR="00BE34C6">
        <w:rPr>
          <w:rFonts w:ascii="Arial" w:hAnsi="Arial"/>
          <w:b/>
          <w:sz w:val="20"/>
          <w:szCs w:val="20"/>
        </w:rPr>
        <w:t>NEPRIKLAUSOMUMO DEKLARACIJA</w:t>
      </w:r>
    </w:p>
    <w:p w14:paraId="7BD80B95" w14:textId="58A2D29C" w:rsidR="00344DE2" w:rsidRPr="00623B50" w:rsidRDefault="00344DE2" w:rsidP="00344DE2">
      <w:pPr>
        <w:spacing w:line="240" w:lineRule="exact"/>
        <w:jc w:val="center"/>
        <w:rPr>
          <w:rFonts w:ascii="Arial" w:hAnsi="Arial"/>
          <w:sz w:val="20"/>
          <w:szCs w:val="20"/>
        </w:rPr>
      </w:pPr>
      <w:r>
        <w:rPr>
          <w:rFonts w:ascii="Arial" w:hAnsi="Arial"/>
          <w:sz w:val="20"/>
          <w:szCs w:val="20"/>
        </w:rPr>
        <w:t>20</w:t>
      </w:r>
      <w:r w:rsidR="00D623A0">
        <w:rPr>
          <w:rFonts w:ascii="Arial" w:hAnsi="Arial"/>
          <w:sz w:val="20"/>
          <w:szCs w:val="20"/>
        </w:rPr>
        <w:t>[</w:t>
      </w:r>
      <w:r w:rsidR="004F4B85">
        <w:rPr>
          <w:rFonts w:ascii="Arial" w:hAnsi="Arial"/>
          <w:sz w:val="20"/>
          <w:szCs w:val="20"/>
        </w:rPr>
        <w:t>_</w:t>
      </w:r>
      <w:r w:rsidR="00A0420F">
        <w:rPr>
          <w:rFonts w:ascii="Arial" w:hAnsi="Arial"/>
          <w:sz w:val="20"/>
          <w:szCs w:val="20"/>
        </w:rPr>
        <w:t>]</w:t>
      </w:r>
      <w:r w:rsidRPr="00623B50">
        <w:rPr>
          <w:rFonts w:ascii="Arial" w:hAnsi="Arial"/>
          <w:sz w:val="20"/>
          <w:szCs w:val="20"/>
        </w:rPr>
        <w:t xml:space="preserve"> m. </w:t>
      </w:r>
      <w:r w:rsidR="00A0420F">
        <w:rPr>
          <w:rFonts w:ascii="Arial" w:hAnsi="Arial"/>
          <w:sz w:val="20"/>
          <w:szCs w:val="20"/>
        </w:rPr>
        <w:t>[</w:t>
      </w:r>
      <w:r w:rsidR="00D623A0">
        <w:rPr>
          <w:rFonts w:ascii="Arial" w:hAnsi="Arial"/>
          <w:sz w:val="20"/>
          <w:szCs w:val="20"/>
        </w:rPr>
        <w:softHyphen/>
      </w:r>
      <w:r w:rsidR="00D623A0">
        <w:rPr>
          <w:rFonts w:ascii="Arial" w:hAnsi="Arial"/>
          <w:sz w:val="20"/>
          <w:szCs w:val="20"/>
        </w:rPr>
        <w:softHyphen/>
      </w:r>
      <w:r w:rsidR="00D623A0">
        <w:rPr>
          <w:rFonts w:ascii="Arial" w:hAnsi="Arial"/>
          <w:sz w:val="20"/>
          <w:szCs w:val="20"/>
        </w:rPr>
        <w:softHyphen/>
      </w:r>
      <w:r w:rsidR="00D623A0">
        <w:rPr>
          <w:rFonts w:ascii="Arial" w:hAnsi="Arial"/>
          <w:sz w:val="20"/>
          <w:szCs w:val="20"/>
        </w:rPr>
        <w:softHyphen/>
        <w:t>_______</w:t>
      </w:r>
      <w:r w:rsidR="00A0420F">
        <w:rPr>
          <w:rFonts w:ascii="Arial" w:hAnsi="Arial"/>
          <w:sz w:val="20"/>
          <w:szCs w:val="20"/>
        </w:rPr>
        <w:t>]</w:t>
      </w:r>
      <w:r>
        <w:rPr>
          <w:rFonts w:ascii="Arial" w:hAnsi="Arial"/>
          <w:sz w:val="20"/>
          <w:szCs w:val="20"/>
        </w:rPr>
        <w:t xml:space="preserve"> </w:t>
      </w:r>
      <w:r w:rsidRPr="00623B50">
        <w:rPr>
          <w:rFonts w:ascii="Arial" w:hAnsi="Arial"/>
          <w:sz w:val="20"/>
          <w:szCs w:val="20"/>
        </w:rPr>
        <w:t>d.,</w:t>
      </w:r>
    </w:p>
    <w:p w14:paraId="61EBE505" w14:textId="3F2911D1" w:rsidR="00434419" w:rsidRDefault="00344DE2" w:rsidP="00FB4675">
      <w:pPr>
        <w:spacing w:after="0" w:line="240" w:lineRule="auto"/>
        <w:jc w:val="both"/>
        <w:rPr>
          <w:rFonts w:ascii="Tahoma" w:hAnsi="Tahoma" w:cs="Tahoma"/>
          <w:sz w:val="20"/>
          <w:szCs w:val="20"/>
        </w:rPr>
      </w:pPr>
      <w:r w:rsidRPr="00FB3B8F">
        <w:rPr>
          <w:rFonts w:ascii="Tahoma" w:hAnsi="Tahoma" w:cs="Tahoma"/>
          <w:sz w:val="20"/>
          <w:szCs w:val="20"/>
        </w:rPr>
        <w:t xml:space="preserve">Vadovaudamasis(-i) </w:t>
      </w:r>
      <w:r w:rsidR="001D71E4">
        <w:rPr>
          <w:rFonts w:ascii="Tahoma" w:hAnsi="Tahoma" w:cs="Tahoma"/>
          <w:sz w:val="20"/>
          <w:szCs w:val="20"/>
        </w:rPr>
        <w:t xml:space="preserve"> [</w:t>
      </w:r>
      <w:r w:rsidR="001D71E4" w:rsidRPr="00FB4675">
        <w:rPr>
          <w:rFonts w:ascii="Tahoma" w:hAnsi="Tahoma" w:cs="Tahoma"/>
          <w:sz w:val="20"/>
          <w:szCs w:val="20"/>
          <w:u w:val="single"/>
        </w:rPr>
        <w:t xml:space="preserve">    </w:t>
      </w:r>
      <w:r w:rsidR="00FB4675" w:rsidRPr="00FB4675">
        <w:rPr>
          <w:rFonts w:ascii="Tahoma" w:hAnsi="Tahoma" w:cs="Tahoma"/>
          <w:sz w:val="20"/>
          <w:szCs w:val="20"/>
          <w:u w:val="single"/>
        </w:rPr>
        <w:t xml:space="preserve">               </w:t>
      </w:r>
      <w:r w:rsidR="004674CE" w:rsidRPr="00FB4675">
        <w:rPr>
          <w:rFonts w:ascii="Tahoma" w:hAnsi="Tahoma" w:cs="Tahoma"/>
          <w:bCs/>
          <w:sz w:val="20"/>
          <w:szCs w:val="20"/>
        </w:rPr>
        <w:t>]</w:t>
      </w:r>
      <w:r w:rsidR="00FB4675" w:rsidRPr="00FB4675">
        <w:rPr>
          <w:rFonts w:ascii="Tahoma" w:hAnsi="Tahoma" w:cs="Tahoma"/>
          <w:bCs/>
          <w:sz w:val="20"/>
          <w:szCs w:val="20"/>
        </w:rPr>
        <w:t xml:space="preserve"> </w:t>
      </w:r>
      <w:r w:rsidR="004674CE" w:rsidRPr="00FB4675">
        <w:rPr>
          <w:rFonts w:ascii="Tahoma" w:hAnsi="Tahoma" w:cs="Tahoma"/>
          <w:b/>
          <w:sz w:val="20"/>
          <w:szCs w:val="20"/>
        </w:rPr>
        <w:t xml:space="preserve"> </w:t>
      </w:r>
      <w:r w:rsidR="00FB4675" w:rsidRPr="00FB3B8F">
        <w:rPr>
          <w:rFonts w:ascii="Tahoma" w:hAnsi="Tahoma" w:cs="Tahoma"/>
          <w:sz w:val="20"/>
          <w:szCs w:val="20"/>
        </w:rPr>
        <w:t xml:space="preserve">(toliau – </w:t>
      </w:r>
      <w:r w:rsidR="00FB4675" w:rsidRPr="00FB3B8F">
        <w:rPr>
          <w:rFonts w:ascii="Tahoma" w:hAnsi="Tahoma" w:cs="Tahoma"/>
          <w:b/>
          <w:bCs/>
          <w:sz w:val="20"/>
          <w:szCs w:val="20"/>
        </w:rPr>
        <w:t>Bendrovė</w:t>
      </w:r>
      <w:r w:rsidR="00FB4675" w:rsidRPr="00FB3B8F">
        <w:rPr>
          <w:rFonts w:ascii="Tahoma" w:hAnsi="Tahoma" w:cs="Tahoma"/>
          <w:sz w:val="20"/>
          <w:szCs w:val="20"/>
        </w:rPr>
        <w:t xml:space="preserve">) </w:t>
      </w:r>
      <w:r w:rsidR="00FB4675">
        <w:rPr>
          <w:rFonts w:ascii="Tahoma" w:hAnsi="Tahoma" w:cs="Tahoma"/>
          <w:sz w:val="20"/>
          <w:szCs w:val="20"/>
        </w:rPr>
        <w:t>įstatai</w:t>
      </w:r>
      <w:r w:rsidR="0040078A">
        <w:rPr>
          <w:rFonts w:ascii="Tahoma" w:hAnsi="Tahoma" w:cs="Tahoma"/>
          <w:sz w:val="20"/>
          <w:szCs w:val="20"/>
        </w:rPr>
        <w:t>s</w:t>
      </w:r>
      <w:r w:rsidR="00FB4675">
        <w:rPr>
          <w:rFonts w:ascii="Tahoma" w:hAnsi="Tahoma" w:cs="Tahoma"/>
          <w:sz w:val="20"/>
          <w:szCs w:val="20"/>
        </w:rPr>
        <w:t xml:space="preserve">, </w:t>
      </w:r>
      <w:r w:rsidR="00FB4675" w:rsidRPr="00FB4675">
        <w:rPr>
          <w:rFonts w:ascii="Tahoma" w:hAnsi="Tahoma" w:cs="Tahoma"/>
          <w:sz w:val="20"/>
          <w:szCs w:val="20"/>
        </w:rPr>
        <w:t xml:space="preserve"> </w:t>
      </w:r>
    </w:p>
    <w:p w14:paraId="2216AD9A" w14:textId="77777777" w:rsidR="00434419" w:rsidRDefault="00434419" w:rsidP="00434419">
      <w:pPr>
        <w:spacing w:after="0" w:line="240" w:lineRule="auto"/>
        <w:jc w:val="both"/>
        <w:rPr>
          <w:rFonts w:ascii="Tahoma" w:hAnsi="Tahoma" w:cs="Tahoma"/>
          <w:i/>
          <w:iCs/>
          <w:sz w:val="16"/>
          <w:szCs w:val="16"/>
        </w:rPr>
      </w:pPr>
      <w:r>
        <w:rPr>
          <w:rFonts w:ascii="Tahoma" w:hAnsi="Tahoma" w:cs="Tahoma"/>
          <w:i/>
          <w:iCs/>
          <w:sz w:val="16"/>
          <w:szCs w:val="16"/>
        </w:rPr>
        <w:t xml:space="preserve">                   </w:t>
      </w:r>
      <w:r w:rsidRPr="004674CE">
        <w:rPr>
          <w:rFonts w:ascii="Tahoma" w:hAnsi="Tahoma" w:cs="Tahoma"/>
          <w:i/>
          <w:iCs/>
          <w:sz w:val="16"/>
          <w:szCs w:val="16"/>
        </w:rPr>
        <w:t>(</w:t>
      </w:r>
      <w:r>
        <w:rPr>
          <w:rFonts w:ascii="Tahoma" w:hAnsi="Tahoma" w:cs="Tahoma"/>
          <w:i/>
          <w:iCs/>
          <w:sz w:val="16"/>
          <w:szCs w:val="16"/>
        </w:rPr>
        <w:t xml:space="preserve">įmonės pavadinimas, teisinė forma)  </w:t>
      </w:r>
    </w:p>
    <w:p w14:paraId="59E91722" w14:textId="77777777" w:rsidR="00434419" w:rsidRDefault="00434419" w:rsidP="00FB4675">
      <w:pPr>
        <w:spacing w:after="0" w:line="240" w:lineRule="auto"/>
        <w:jc w:val="both"/>
        <w:rPr>
          <w:rFonts w:ascii="Tahoma" w:hAnsi="Tahoma" w:cs="Tahoma"/>
          <w:sz w:val="20"/>
          <w:szCs w:val="20"/>
        </w:rPr>
      </w:pPr>
    </w:p>
    <w:p w14:paraId="5A6BDE59" w14:textId="53AB668D" w:rsidR="0086481E" w:rsidRDefault="0086481E" w:rsidP="00FB4675">
      <w:pPr>
        <w:spacing w:after="0" w:line="240" w:lineRule="auto"/>
        <w:jc w:val="both"/>
        <w:rPr>
          <w:rFonts w:ascii="Tahoma" w:hAnsi="Tahoma" w:cs="Tahoma"/>
          <w:sz w:val="20"/>
          <w:szCs w:val="20"/>
        </w:rPr>
      </w:pPr>
      <w:r w:rsidRPr="0086481E">
        <w:rPr>
          <w:rFonts w:ascii="Tahoma" w:hAnsi="Tahoma" w:cs="Tahoma"/>
          <w:sz w:val="20"/>
          <w:szCs w:val="20"/>
        </w:rPr>
        <w:t>Lietuvos Respublikos valstybės ir savivaldybių turto valdymo, naudojimo ir disponavimo juo įstatym</w:t>
      </w:r>
      <w:r w:rsidR="00471EF1">
        <w:rPr>
          <w:rFonts w:ascii="Tahoma" w:hAnsi="Tahoma" w:cs="Tahoma"/>
          <w:sz w:val="20"/>
          <w:szCs w:val="20"/>
        </w:rPr>
        <w:t>u,</w:t>
      </w:r>
      <w:r w:rsidRPr="0086481E">
        <w:rPr>
          <w:rFonts w:ascii="Tahoma" w:hAnsi="Tahoma" w:cs="Tahoma"/>
          <w:sz w:val="20"/>
          <w:szCs w:val="20"/>
        </w:rPr>
        <w:t xml:space="preserve"> </w:t>
      </w:r>
      <w:r w:rsidR="000D038B">
        <w:rPr>
          <w:rFonts w:ascii="Tahoma" w:hAnsi="Tahoma" w:cs="Tahoma"/>
          <w:sz w:val="20"/>
          <w:szCs w:val="20"/>
        </w:rPr>
        <w:t>patvirtinu, kad</w:t>
      </w:r>
      <w:r w:rsidR="00E21D85">
        <w:rPr>
          <w:rFonts w:ascii="Tahoma" w:hAnsi="Tahoma" w:cs="Tahoma"/>
          <w:sz w:val="20"/>
          <w:szCs w:val="20"/>
        </w:rPr>
        <w:t>:</w:t>
      </w:r>
      <w:r w:rsidR="000D038B">
        <w:rPr>
          <w:rFonts w:ascii="Tahoma" w:hAnsi="Tahoma" w:cs="Tahoma"/>
          <w:sz w:val="20"/>
          <w:szCs w:val="20"/>
        </w:rPr>
        <w:t xml:space="preserve"> </w:t>
      </w:r>
    </w:p>
    <w:p w14:paraId="7AC4D5E8" w14:textId="77777777" w:rsidR="005953B7" w:rsidRDefault="005953B7" w:rsidP="00FB4675">
      <w:pPr>
        <w:spacing w:after="0" w:line="240" w:lineRule="auto"/>
        <w:jc w:val="both"/>
        <w:rPr>
          <w:rFonts w:ascii="Tahoma" w:hAnsi="Tahoma" w:cs="Tahoma"/>
          <w:sz w:val="20"/>
          <w:szCs w:val="20"/>
        </w:rPr>
      </w:pPr>
    </w:p>
    <w:p w14:paraId="4FCBCB8A" w14:textId="4A7D42B3" w:rsidR="00344DE2" w:rsidRDefault="00200EEC" w:rsidP="00FB467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 xml:space="preserve">nesu </w:t>
      </w:r>
      <w:r w:rsidR="00344DE2" w:rsidRPr="00BB059D">
        <w:rPr>
          <w:rFonts w:ascii="Tahoma" w:hAnsi="Tahoma" w:cs="Tahoma"/>
          <w:color w:val="000000"/>
          <w:sz w:val="20"/>
          <w:szCs w:val="20"/>
        </w:rPr>
        <w:t xml:space="preserve">asmuo, kuris pagal </w:t>
      </w:r>
      <w:r w:rsidR="00344DE2">
        <w:rPr>
          <w:rFonts w:ascii="Tahoma" w:hAnsi="Tahoma" w:cs="Tahoma"/>
          <w:color w:val="000000"/>
          <w:sz w:val="20"/>
          <w:szCs w:val="20"/>
        </w:rPr>
        <w:t>LR Akcinių bendrovių įstatymo</w:t>
      </w:r>
      <w:r w:rsidR="00344DE2" w:rsidRPr="00BB059D">
        <w:rPr>
          <w:rFonts w:ascii="Tahoma" w:hAnsi="Tahoma" w:cs="Tahoma"/>
          <w:color w:val="000000"/>
          <w:sz w:val="20"/>
          <w:szCs w:val="20"/>
        </w:rPr>
        <w:t xml:space="preserve"> ir kitus teisės aktų nustatytus reikalavimus neturi teisės eiti šių pareigų;</w:t>
      </w:r>
    </w:p>
    <w:p w14:paraId="0EA8D766" w14:textId="401A73B7" w:rsidR="00052BEE" w:rsidRDefault="00200EEC" w:rsidP="00FB467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 xml:space="preserve">nesu </w:t>
      </w:r>
      <w:r w:rsidR="003568FB">
        <w:rPr>
          <w:rFonts w:ascii="Tahoma" w:hAnsi="Tahoma" w:cs="Tahoma"/>
          <w:color w:val="000000"/>
          <w:sz w:val="20"/>
          <w:szCs w:val="20"/>
        </w:rPr>
        <w:t xml:space="preserve">asmuo, </w:t>
      </w:r>
      <w:r w:rsidR="003568FB" w:rsidRPr="003568FB">
        <w:rPr>
          <w:rFonts w:ascii="Tahoma" w:hAnsi="Tahoma" w:cs="Tahoma"/>
          <w:color w:val="000000"/>
          <w:sz w:val="20"/>
          <w:szCs w:val="20"/>
        </w:rPr>
        <w:t>einantis priežiūros organo, valdymo organo ar administracijos nario pareigas energetikos įmonėje, vykdančioje elektros energijos gamybos ir (ar) tiekimo veiklą arba gamtinių dujų gavybos ir (ar) tiekimo veiklą, arba kitu būdu dalyvaujantis šių įmonių valdyme ar priežiūroje;</w:t>
      </w:r>
    </w:p>
    <w:p w14:paraId="38F3305B" w14:textId="78B9AD97" w:rsidR="00CE4255" w:rsidRPr="00D005C3" w:rsidRDefault="00CE4255" w:rsidP="00D005C3">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 xml:space="preserve">nesu </w:t>
      </w:r>
      <w:r w:rsidRPr="00CE4255">
        <w:rPr>
          <w:rFonts w:ascii="Tahoma" w:hAnsi="Tahoma" w:cs="Tahoma"/>
          <w:color w:val="000000"/>
          <w:sz w:val="20"/>
          <w:szCs w:val="20"/>
        </w:rPr>
        <w:t>asmuo, kuris dalyvauja energetikos įmonių, prekiaujančių ar ketinančių prekiauti energetikos išteklių biržoje, valdyme, įskaitant turi</w:t>
      </w:r>
      <w:r w:rsidR="00834053">
        <w:rPr>
          <w:rFonts w:ascii="Tahoma" w:hAnsi="Tahoma" w:cs="Tahoma"/>
          <w:color w:val="000000"/>
          <w:sz w:val="20"/>
          <w:szCs w:val="20"/>
        </w:rPr>
        <w:t>mus</w:t>
      </w:r>
      <w:r w:rsidRPr="00CE4255">
        <w:rPr>
          <w:rFonts w:ascii="Tahoma" w:hAnsi="Tahoma" w:cs="Tahoma"/>
          <w:color w:val="000000"/>
          <w:sz w:val="20"/>
          <w:szCs w:val="20"/>
        </w:rPr>
        <w:t xml:space="preserve"> įgaliojimus naudotis balsavimo teisėmis tokiose įmonėse ir skirti tokių įmonių priežiūros, valdymo organus ir administracijos narius</w:t>
      </w:r>
      <w:r w:rsidR="00834053">
        <w:rPr>
          <w:rFonts w:ascii="Tahoma" w:hAnsi="Tahoma" w:cs="Tahoma"/>
          <w:color w:val="000000"/>
          <w:sz w:val="20"/>
          <w:szCs w:val="20"/>
        </w:rPr>
        <w:t>;</w:t>
      </w:r>
      <w:r w:rsidR="00834053">
        <w:rPr>
          <w:rStyle w:val="FootnoteReference"/>
          <w:rFonts w:ascii="Tahoma" w:hAnsi="Tahoma" w:cs="Tahoma"/>
          <w:color w:val="000000"/>
          <w:sz w:val="20"/>
          <w:szCs w:val="20"/>
        </w:rPr>
        <w:footnoteReference w:id="1"/>
      </w:r>
    </w:p>
    <w:p w14:paraId="04A149B9" w14:textId="2E3B59F4" w:rsidR="00344DE2" w:rsidRDefault="00AE0F45" w:rsidP="00344DE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 xml:space="preserve">nesu </w:t>
      </w:r>
      <w:r w:rsidR="00120FEE">
        <w:rPr>
          <w:rFonts w:ascii="Tahoma" w:hAnsi="Tahoma" w:cs="Tahoma"/>
          <w:color w:val="000000"/>
          <w:sz w:val="20"/>
          <w:szCs w:val="20"/>
        </w:rPr>
        <w:t xml:space="preserve">asmuo, </w:t>
      </w:r>
      <w:r w:rsidR="00344DE2" w:rsidRPr="00BB059D">
        <w:rPr>
          <w:rFonts w:ascii="Tahoma" w:hAnsi="Tahoma" w:cs="Tahoma"/>
          <w:color w:val="000000"/>
          <w:sz w:val="20"/>
          <w:szCs w:val="20"/>
        </w:rPr>
        <w:t>reguliuojančių energetikos paslaugų teikimo srityje veikiančių subjektų veiklą ir atliekančių valstybinę energetikos priežiūrą institucijų darbuotoja</w:t>
      </w:r>
      <w:r w:rsidR="00344DE2">
        <w:rPr>
          <w:rFonts w:ascii="Tahoma" w:hAnsi="Tahoma" w:cs="Tahoma"/>
          <w:color w:val="000000"/>
          <w:sz w:val="20"/>
          <w:szCs w:val="20"/>
        </w:rPr>
        <w:t>s</w:t>
      </w:r>
      <w:r w:rsidR="00344DE2" w:rsidRPr="00BB059D">
        <w:rPr>
          <w:rFonts w:ascii="Tahoma" w:hAnsi="Tahoma" w:cs="Tahoma"/>
          <w:color w:val="000000"/>
          <w:sz w:val="20"/>
          <w:szCs w:val="20"/>
        </w:rPr>
        <w:t>;</w:t>
      </w:r>
    </w:p>
    <w:p w14:paraId="49073165" w14:textId="44771A66" w:rsidR="004564F2" w:rsidRPr="004564F2" w:rsidRDefault="004564F2"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564F2">
        <w:rPr>
          <w:rFonts w:ascii="Tahoma" w:hAnsi="Tahoma" w:cs="Tahoma"/>
          <w:color w:val="000000"/>
          <w:sz w:val="20"/>
          <w:szCs w:val="20"/>
        </w:rPr>
        <w:t>per pastaruosius 5 metus ne</w:t>
      </w:r>
      <w:r w:rsidR="00026BD2">
        <w:rPr>
          <w:rFonts w:ascii="Tahoma" w:hAnsi="Tahoma" w:cs="Tahoma"/>
          <w:color w:val="000000"/>
          <w:sz w:val="20"/>
          <w:szCs w:val="20"/>
        </w:rPr>
        <w:t>su</w:t>
      </w:r>
      <w:r w:rsidRPr="004564F2">
        <w:rPr>
          <w:rFonts w:ascii="Tahoma" w:hAnsi="Tahoma" w:cs="Tahoma"/>
          <w:color w:val="000000"/>
          <w:sz w:val="20"/>
          <w:szCs w:val="20"/>
        </w:rPr>
        <w:t xml:space="preserve"> </w:t>
      </w:r>
      <w:r w:rsidR="00026BD2">
        <w:rPr>
          <w:rFonts w:ascii="Tahoma" w:hAnsi="Tahoma" w:cs="Tahoma"/>
          <w:color w:val="000000"/>
          <w:sz w:val="20"/>
          <w:szCs w:val="20"/>
        </w:rPr>
        <w:t>a</w:t>
      </w:r>
      <w:r w:rsidRPr="004564F2">
        <w:rPr>
          <w:rFonts w:ascii="Tahoma" w:hAnsi="Tahoma" w:cs="Tahoma"/>
          <w:color w:val="000000"/>
          <w:sz w:val="20"/>
          <w:szCs w:val="20"/>
        </w:rPr>
        <w:t>tšauktas iš juridinio asmens vienasmenio ar kolegialaus organo dėl netinkamo pareigų atlikimo;</w:t>
      </w:r>
    </w:p>
    <w:p w14:paraId="33FED3A6" w14:textId="34B0D98F" w:rsidR="004564F2" w:rsidRPr="004564F2" w:rsidRDefault="00F52018"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0" w:name="part_e483925c2cc14c8ab15d3f294ac51486"/>
      <w:bookmarkEnd w:id="0"/>
      <w:r>
        <w:rPr>
          <w:rFonts w:ascii="Tahoma" w:hAnsi="Tahoma" w:cs="Tahoma"/>
          <w:color w:val="000000"/>
          <w:sz w:val="20"/>
          <w:szCs w:val="20"/>
        </w:rPr>
        <w:t>nesu</w:t>
      </w:r>
      <w:r w:rsidR="004564F2" w:rsidRPr="004564F2">
        <w:rPr>
          <w:rFonts w:ascii="Tahoma" w:hAnsi="Tahoma" w:cs="Tahoma"/>
          <w:color w:val="000000"/>
          <w:sz w:val="20"/>
          <w:szCs w:val="20"/>
        </w:rPr>
        <w:t xml:space="preserve"> ministerijoje, Vyriausybės įstaigoje ar įstaigoje prie ministerijos einantis pareigas karjeros valstybės tarnautojas, kuriam pavestos su valstybės politikos formavimu toje ūkio sektoriaus šakoje, kurioje veikia </w:t>
      </w:r>
      <w:r w:rsidR="003F56D5">
        <w:rPr>
          <w:rFonts w:ascii="Tahoma" w:hAnsi="Tahoma" w:cs="Tahoma"/>
          <w:color w:val="000000"/>
          <w:sz w:val="20"/>
          <w:szCs w:val="20"/>
        </w:rPr>
        <w:t>Bendrovė</w:t>
      </w:r>
      <w:r w:rsidR="004564F2" w:rsidRPr="004564F2">
        <w:rPr>
          <w:rFonts w:ascii="Tahoma" w:hAnsi="Tahoma" w:cs="Tahoma"/>
          <w:color w:val="000000"/>
          <w:sz w:val="20"/>
          <w:szCs w:val="20"/>
        </w:rPr>
        <w:t>, susijusios funkcijos;</w:t>
      </w:r>
    </w:p>
    <w:p w14:paraId="520A469E" w14:textId="26965CE6" w:rsidR="004564F2" w:rsidRPr="004564F2" w:rsidRDefault="00F52018"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1" w:name="part_fc402cea063f4884a56c5dc377536f6d"/>
      <w:bookmarkEnd w:id="1"/>
      <w:r>
        <w:rPr>
          <w:rFonts w:ascii="Tahoma" w:hAnsi="Tahoma" w:cs="Tahoma"/>
          <w:color w:val="000000"/>
          <w:sz w:val="20"/>
          <w:szCs w:val="20"/>
        </w:rPr>
        <w:t>nesu</w:t>
      </w:r>
      <w:r w:rsidR="004564F2" w:rsidRPr="004564F2">
        <w:rPr>
          <w:rFonts w:ascii="Tahoma" w:hAnsi="Tahoma" w:cs="Tahoma"/>
          <w:color w:val="000000"/>
          <w:sz w:val="20"/>
          <w:szCs w:val="20"/>
        </w:rPr>
        <w:t xml:space="preserve"> įstatymų nustatyta tvarka išrinktas ar paskirtas valstybės politiku ir politinio (asmeninio) pasitikėjimo valstybės tarnautoju;</w:t>
      </w:r>
    </w:p>
    <w:p w14:paraId="56EE7666" w14:textId="32383290" w:rsidR="004461D7" w:rsidRPr="00C32EB2" w:rsidRDefault="000B3325"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2" w:name="part_73ec68b5c65a476fbe12e45df407172c"/>
      <w:bookmarkEnd w:id="2"/>
      <w:r>
        <w:rPr>
          <w:rFonts w:ascii="Tahoma" w:hAnsi="Tahoma" w:cs="Tahoma"/>
          <w:color w:val="000000"/>
          <w:sz w:val="20"/>
          <w:szCs w:val="20"/>
        </w:rPr>
        <w:t>nesu B</w:t>
      </w:r>
      <w:r w:rsidR="004461D7" w:rsidRPr="004461D7">
        <w:rPr>
          <w:rFonts w:ascii="Tahoma" w:hAnsi="Tahoma" w:cs="Tahoma"/>
          <w:color w:val="000000"/>
          <w:sz w:val="20"/>
          <w:szCs w:val="20"/>
        </w:rPr>
        <w:t>endrovės, jos dukterinės arba patronuojančios bendrovės ar susijusio juridinio asmens akcininko, kuriam priklauso daugiau kaip 1/5 balsų visuotiniame akcininkų susirinkime suteikiančių akcijų, vadovo ar kolegialių organų narių artimas asmuo – sutuoktinis, sugyventinis, partneris, kai partnerystė įregistruota įstatymų nustatyta tvarka, taip pat jų tėvas (įtėvis), motina (įmotė), vaikas (įvaikis), brolis (įbrolis), sesuo (įseserė), senelis (-ė), vaikaitis (-ė) ir jų sutuoktiniai, sugyventiniai ar partneriai;</w:t>
      </w:r>
      <w:r w:rsidR="00535161">
        <w:rPr>
          <w:rStyle w:val="FootnoteReference"/>
          <w:rFonts w:ascii="Tahoma" w:hAnsi="Tahoma" w:cs="Tahoma"/>
          <w:color w:val="000000"/>
          <w:sz w:val="20"/>
          <w:szCs w:val="20"/>
        </w:rPr>
        <w:footnoteReference w:id="2"/>
      </w:r>
    </w:p>
    <w:p w14:paraId="69130F57" w14:textId="78900219" w:rsidR="004461D7" w:rsidRPr="000B3325" w:rsidRDefault="004461D7" w:rsidP="00B767C9">
      <w:pPr>
        <w:numPr>
          <w:ilvl w:val="2"/>
          <w:numId w:val="3"/>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461D7">
        <w:rPr>
          <w:rFonts w:ascii="Tahoma" w:hAnsi="Tahoma" w:cs="Tahoma"/>
          <w:color w:val="000000"/>
          <w:sz w:val="20"/>
          <w:szCs w:val="20"/>
        </w:rPr>
        <w:t>paskutinius 2 metus ne</w:t>
      </w:r>
      <w:r w:rsidR="000B3325">
        <w:rPr>
          <w:rFonts w:ascii="Tahoma" w:hAnsi="Tahoma" w:cs="Tahoma"/>
          <w:color w:val="000000"/>
          <w:sz w:val="20"/>
          <w:szCs w:val="20"/>
        </w:rPr>
        <w:t>buvau</w:t>
      </w:r>
      <w:r w:rsidRPr="004461D7">
        <w:rPr>
          <w:rFonts w:ascii="Tahoma" w:hAnsi="Tahoma" w:cs="Tahoma"/>
          <w:color w:val="000000"/>
          <w:sz w:val="20"/>
          <w:szCs w:val="20"/>
        </w:rPr>
        <w:t xml:space="preserve"> audito įmonės, kuri atlieka ar atliko </w:t>
      </w:r>
      <w:r w:rsidR="000B3325">
        <w:rPr>
          <w:rFonts w:ascii="Tahoma" w:hAnsi="Tahoma" w:cs="Tahoma"/>
          <w:color w:val="000000"/>
          <w:sz w:val="20"/>
          <w:szCs w:val="20"/>
        </w:rPr>
        <w:t>B</w:t>
      </w:r>
      <w:r w:rsidRPr="004461D7">
        <w:rPr>
          <w:rFonts w:ascii="Tahoma" w:hAnsi="Tahoma" w:cs="Tahoma"/>
          <w:color w:val="000000"/>
          <w:sz w:val="20"/>
          <w:szCs w:val="20"/>
        </w:rPr>
        <w:t>endrovės, jos dukterinės arba patronuojančios bendrovės ar susijusio juridinio asmens auditą, partneris, dalyvis, vadovas, kolegialaus organo narys arba darbuotojas</w:t>
      </w:r>
      <w:r w:rsidR="00B9371D">
        <w:rPr>
          <w:rFonts w:ascii="Tahoma" w:hAnsi="Tahoma" w:cs="Tahoma"/>
          <w:color w:val="000000"/>
          <w:sz w:val="20"/>
          <w:szCs w:val="20"/>
        </w:rPr>
        <w:t>.</w:t>
      </w:r>
    </w:p>
    <w:p w14:paraId="16CA9D09" w14:textId="28416223" w:rsidR="004161A4" w:rsidRDefault="004161A4" w:rsidP="00A0420F">
      <w:pPr>
        <w:shd w:val="clear" w:color="auto" w:fill="FFFFFF"/>
        <w:suppressAutoHyphens w:val="0"/>
        <w:autoSpaceDN/>
        <w:spacing w:after="120" w:line="240" w:lineRule="exact"/>
        <w:jc w:val="both"/>
        <w:textAlignment w:val="auto"/>
        <w:rPr>
          <w:rFonts w:ascii="Tahoma" w:hAnsi="Tahoma" w:cs="Tahoma"/>
          <w:color w:val="000000"/>
          <w:sz w:val="20"/>
          <w:szCs w:val="20"/>
        </w:rPr>
      </w:pPr>
    </w:p>
    <w:p w14:paraId="7FB9384D" w14:textId="5C63187A" w:rsidR="00FC626A" w:rsidRDefault="00344DE2" w:rsidP="00344DE2">
      <w:pPr>
        <w:spacing w:line="240" w:lineRule="exact"/>
        <w:jc w:val="both"/>
        <w:rPr>
          <w:rFonts w:ascii="Arial" w:hAnsi="Arial"/>
          <w:sz w:val="20"/>
          <w:szCs w:val="20"/>
        </w:rPr>
      </w:pPr>
      <w:r w:rsidRPr="009E10F6">
        <w:rPr>
          <w:rFonts w:ascii="Arial" w:hAnsi="Arial"/>
          <w:i/>
          <w:iCs/>
          <w:sz w:val="20"/>
          <w:szCs w:val="20"/>
        </w:rPr>
        <w:t>(</w:t>
      </w:r>
      <w:r w:rsidR="00302222" w:rsidRPr="009E10F6">
        <w:rPr>
          <w:rFonts w:ascii="Arial" w:hAnsi="Arial"/>
          <w:i/>
          <w:iCs/>
          <w:sz w:val="20"/>
          <w:szCs w:val="20"/>
        </w:rPr>
        <w:t xml:space="preserve">kandidato </w:t>
      </w:r>
      <w:r w:rsidRPr="009E10F6">
        <w:rPr>
          <w:rFonts w:ascii="Arial" w:hAnsi="Arial"/>
          <w:i/>
          <w:iCs/>
          <w:sz w:val="20"/>
          <w:szCs w:val="20"/>
        </w:rPr>
        <w:t>vardas, pavardė, parašas)</w:t>
      </w:r>
    </w:p>
    <w:sectPr w:rsidR="00FC626A" w:rsidSect="00082BF5">
      <w:pgSz w:w="11906" w:h="16838"/>
      <w:pgMar w:top="1440" w:right="1274"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46FA9" w14:textId="77777777" w:rsidR="007176EF" w:rsidRDefault="007176EF" w:rsidP="00FC626A">
      <w:pPr>
        <w:spacing w:after="0" w:line="240" w:lineRule="auto"/>
      </w:pPr>
      <w:r>
        <w:separator/>
      </w:r>
    </w:p>
  </w:endnote>
  <w:endnote w:type="continuationSeparator" w:id="0">
    <w:p w14:paraId="5061DF90" w14:textId="77777777" w:rsidR="007176EF" w:rsidRDefault="007176EF" w:rsidP="00FC6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BF139" w14:textId="77777777" w:rsidR="007176EF" w:rsidRDefault="007176EF" w:rsidP="00FC626A">
      <w:pPr>
        <w:spacing w:after="0" w:line="240" w:lineRule="auto"/>
      </w:pPr>
      <w:r>
        <w:separator/>
      </w:r>
    </w:p>
  </w:footnote>
  <w:footnote w:type="continuationSeparator" w:id="0">
    <w:p w14:paraId="71D53988" w14:textId="77777777" w:rsidR="007176EF" w:rsidRDefault="007176EF" w:rsidP="00FC626A">
      <w:pPr>
        <w:spacing w:after="0" w:line="240" w:lineRule="auto"/>
      </w:pPr>
      <w:r>
        <w:continuationSeparator/>
      </w:r>
    </w:p>
  </w:footnote>
  <w:footnote w:id="1">
    <w:p w14:paraId="06455FB0" w14:textId="4E4FF6F4" w:rsidR="00834053" w:rsidRDefault="00834053">
      <w:pPr>
        <w:pStyle w:val="FootnoteText"/>
      </w:pPr>
      <w:r>
        <w:rPr>
          <w:rStyle w:val="FootnoteReference"/>
        </w:rPr>
        <w:footnoteRef/>
      </w:r>
      <w:r>
        <w:t xml:space="preserve"> </w:t>
      </w:r>
      <w:r w:rsidR="00C21FCE">
        <w:t>taikoma tik kandidatams į UAB „BATLPOOL“ valdybos narius.</w:t>
      </w:r>
    </w:p>
  </w:footnote>
  <w:footnote w:id="2">
    <w:p w14:paraId="30F881AD" w14:textId="431226BC" w:rsidR="00535161" w:rsidRDefault="00535161">
      <w:pPr>
        <w:pStyle w:val="FootnoteText"/>
      </w:pPr>
      <w:r>
        <w:rPr>
          <w:rStyle w:val="FootnoteReference"/>
        </w:rPr>
        <w:footnoteRef/>
      </w:r>
      <w:r>
        <w:t xml:space="preserve"> Taikoma tik kandidatams į UAB „EPSO-G</w:t>
      </w:r>
      <w:r w:rsidR="003A10AC">
        <w:t>“</w:t>
      </w:r>
      <w:r>
        <w:t xml:space="preserve"> nominuojamo </w:t>
      </w:r>
      <w:r w:rsidR="003A10AC">
        <w:t xml:space="preserve">dukterinės bendrovės valdybos nario vietą,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7660D"/>
    <w:multiLevelType w:val="hybridMultilevel"/>
    <w:tmpl w:val="216216B0"/>
    <w:lvl w:ilvl="0" w:tplc="A7805E66">
      <w:start w:val="1"/>
      <w:numFmt w:val="decimal"/>
      <w:lvlText w:val="%1)"/>
      <w:lvlJc w:val="left"/>
      <w:pPr>
        <w:ind w:left="720" w:hanging="360"/>
      </w:pPr>
      <w:rPr>
        <w:rFonts w:ascii="Tahoma" w:eastAsia="Times New Roman" w:hAnsi="Tahoma" w:cs="Tahom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69105BF"/>
    <w:multiLevelType w:val="multilevel"/>
    <w:tmpl w:val="B78C1DF6"/>
    <w:lvl w:ilvl="0">
      <w:start w:val="7"/>
      <w:numFmt w:val="decimal"/>
      <w:lvlText w:val="%1."/>
      <w:lvlJc w:val="left"/>
      <w:pPr>
        <w:ind w:left="360" w:hanging="360"/>
      </w:pPr>
    </w:lvl>
    <w:lvl w:ilvl="1">
      <w:start w:val="1"/>
      <w:numFmt w:val="decimal"/>
      <w:lvlText w:val="%1.%2."/>
      <w:lvlJc w:val="left"/>
      <w:pPr>
        <w:ind w:left="360" w:hanging="360"/>
      </w:pPr>
      <w:rPr>
        <w:b/>
      </w:rPr>
    </w:lvl>
    <w:lvl w:ilvl="2">
      <w:start w:val="1"/>
      <w:numFmt w:val="lowerRoman"/>
      <w:lvlText w:val="(%3)"/>
      <w:lvlJc w:val="left"/>
      <w:pPr>
        <w:ind w:left="720" w:hanging="720"/>
      </w:pPr>
      <w:rPr>
        <w:rFonts w:ascii="Arial" w:eastAsia="Times New Roman" w:hAnsi="Arial" w:cs="Arial" w:hint="default"/>
      </w:rPr>
    </w:lvl>
    <w:lvl w:ilvl="3">
      <w:start w:val="1"/>
      <w:numFmt w:val="lowerRoman"/>
      <w:lvlText w:val="(%4)"/>
      <w:lvlJc w:val="left"/>
      <w:pPr>
        <w:ind w:left="720" w:hanging="720"/>
      </w:pPr>
      <w:rPr>
        <w:rFonts w:ascii="Arial" w:eastAsia="Times New Roman" w:hAnsi="Arial" w:cs="Arial"/>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3E080917"/>
    <w:multiLevelType w:val="multilevel"/>
    <w:tmpl w:val="B78C1DF6"/>
    <w:lvl w:ilvl="0">
      <w:start w:val="7"/>
      <w:numFmt w:val="decimal"/>
      <w:lvlText w:val="%1."/>
      <w:lvlJc w:val="left"/>
      <w:pPr>
        <w:ind w:left="360" w:hanging="360"/>
      </w:pPr>
    </w:lvl>
    <w:lvl w:ilvl="1">
      <w:start w:val="1"/>
      <w:numFmt w:val="decimal"/>
      <w:lvlText w:val="%1.%2."/>
      <w:lvlJc w:val="left"/>
      <w:pPr>
        <w:ind w:left="360" w:hanging="360"/>
      </w:pPr>
      <w:rPr>
        <w:b/>
      </w:rPr>
    </w:lvl>
    <w:lvl w:ilvl="2">
      <w:start w:val="1"/>
      <w:numFmt w:val="lowerRoman"/>
      <w:lvlText w:val="(%3)"/>
      <w:lvlJc w:val="left"/>
      <w:pPr>
        <w:ind w:left="720" w:hanging="720"/>
      </w:pPr>
      <w:rPr>
        <w:rFonts w:ascii="Arial" w:eastAsia="Times New Roman" w:hAnsi="Arial" w:cs="Arial" w:hint="default"/>
      </w:rPr>
    </w:lvl>
    <w:lvl w:ilvl="3">
      <w:start w:val="1"/>
      <w:numFmt w:val="lowerRoman"/>
      <w:lvlText w:val="(%4)"/>
      <w:lvlJc w:val="left"/>
      <w:pPr>
        <w:ind w:left="720" w:hanging="720"/>
      </w:pPr>
      <w:rPr>
        <w:rFonts w:ascii="Arial" w:eastAsia="Times New Roman" w:hAnsi="Arial" w:cs="Arial"/>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968633146">
    <w:abstractNumId w:val="2"/>
  </w:num>
  <w:num w:numId="2" w16cid:durableId="792138776">
    <w:abstractNumId w:val="0"/>
  </w:num>
  <w:num w:numId="3" w16cid:durableId="503670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DE2"/>
    <w:rsid w:val="000036FF"/>
    <w:rsid w:val="00006302"/>
    <w:rsid w:val="000146D3"/>
    <w:rsid w:val="00017CEC"/>
    <w:rsid w:val="000236A5"/>
    <w:rsid w:val="00026BD2"/>
    <w:rsid w:val="0003356D"/>
    <w:rsid w:val="0004271A"/>
    <w:rsid w:val="00052BEE"/>
    <w:rsid w:val="00076964"/>
    <w:rsid w:val="00077C22"/>
    <w:rsid w:val="00082BF5"/>
    <w:rsid w:val="00082DF0"/>
    <w:rsid w:val="000B3325"/>
    <w:rsid w:val="000B7616"/>
    <w:rsid w:val="000D038B"/>
    <w:rsid w:val="000E6814"/>
    <w:rsid w:val="0010406A"/>
    <w:rsid w:val="00115BFE"/>
    <w:rsid w:val="00120FEE"/>
    <w:rsid w:val="00141599"/>
    <w:rsid w:val="00154225"/>
    <w:rsid w:val="00163CFB"/>
    <w:rsid w:val="001745B2"/>
    <w:rsid w:val="001A102E"/>
    <w:rsid w:val="001B6B35"/>
    <w:rsid w:val="001C3AD0"/>
    <w:rsid w:val="001D71E4"/>
    <w:rsid w:val="00200EEC"/>
    <w:rsid w:val="002422EB"/>
    <w:rsid w:val="002509D1"/>
    <w:rsid w:val="00255FA3"/>
    <w:rsid w:val="00257F6F"/>
    <w:rsid w:val="002A64B9"/>
    <w:rsid w:val="002D564E"/>
    <w:rsid w:val="002E0261"/>
    <w:rsid w:val="00302222"/>
    <w:rsid w:val="00313802"/>
    <w:rsid w:val="00316030"/>
    <w:rsid w:val="00327A2F"/>
    <w:rsid w:val="003328B5"/>
    <w:rsid w:val="00344513"/>
    <w:rsid w:val="00344DE2"/>
    <w:rsid w:val="003568FB"/>
    <w:rsid w:val="003854D3"/>
    <w:rsid w:val="003A10AC"/>
    <w:rsid w:val="003D302D"/>
    <w:rsid w:val="003F56D5"/>
    <w:rsid w:val="0040078A"/>
    <w:rsid w:val="00402487"/>
    <w:rsid w:val="0040697F"/>
    <w:rsid w:val="00410CE4"/>
    <w:rsid w:val="004161A4"/>
    <w:rsid w:val="004175AB"/>
    <w:rsid w:val="00420939"/>
    <w:rsid w:val="0042561D"/>
    <w:rsid w:val="00425FCD"/>
    <w:rsid w:val="00434419"/>
    <w:rsid w:val="004461D7"/>
    <w:rsid w:val="0044658C"/>
    <w:rsid w:val="004564F2"/>
    <w:rsid w:val="00463E18"/>
    <w:rsid w:val="004674CE"/>
    <w:rsid w:val="00471EF1"/>
    <w:rsid w:val="00497490"/>
    <w:rsid w:val="004A4C2F"/>
    <w:rsid w:val="004C7BF2"/>
    <w:rsid w:val="004D4790"/>
    <w:rsid w:val="004F4B85"/>
    <w:rsid w:val="0050513D"/>
    <w:rsid w:val="00505D42"/>
    <w:rsid w:val="00506216"/>
    <w:rsid w:val="00535161"/>
    <w:rsid w:val="00535AD9"/>
    <w:rsid w:val="005438F1"/>
    <w:rsid w:val="0054574A"/>
    <w:rsid w:val="00556065"/>
    <w:rsid w:val="00566BFE"/>
    <w:rsid w:val="005953B7"/>
    <w:rsid w:val="005F26D1"/>
    <w:rsid w:val="00632AB2"/>
    <w:rsid w:val="00662572"/>
    <w:rsid w:val="00663DFB"/>
    <w:rsid w:val="006645EE"/>
    <w:rsid w:val="00675324"/>
    <w:rsid w:val="00683E84"/>
    <w:rsid w:val="006952A9"/>
    <w:rsid w:val="006970A5"/>
    <w:rsid w:val="006978B8"/>
    <w:rsid w:val="006A74FB"/>
    <w:rsid w:val="006D77A1"/>
    <w:rsid w:val="007010FD"/>
    <w:rsid w:val="007176EF"/>
    <w:rsid w:val="007256D3"/>
    <w:rsid w:val="00725EB5"/>
    <w:rsid w:val="00741D50"/>
    <w:rsid w:val="00765694"/>
    <w:rsid w:val="00793623"/>
    <w:rsid w:val="007B059C"/>
    <w:rsid w:val="007C118F"/>
    <w:rsid w:val="00826BCD"/>
    <w:rsid w:val="00834053"/>
    <w:rsid w:val="008405A0"/>
    <w:rsid w:val="008427D4"/>
    <w:rsid w:val="008457D8"/>
    <w:rsid w:val="00862705"/>
    <w:rsid w:val="0086481E"/>
    <w:rsid w:val="008936CD"/>
    <w:rsid w:val="008A45DE"/>
    <w:rsid w:val="008B2B09"/>
    <w:rsid w:val="008C22F5"/>
    <w:rsid w:val="008D076A"/>
    <w:rsid w:val="008D6372"/>
    <w:rsid w:val="008F0E30"/>
    <w:rsid w:val="00940765"/>
    <w:rsid w:val="0094544C"/>
    <w:rsid w:val="00953835"/>
    <w:rsid w:val="009572AB"/>
    <w:rsid w:val="0097628F"/>
    <w:rsid w:val="00987385"/>
    <w:rsid w:val="009C2462"/>
    <w:rsid w:val="009C54EC"/>
    <w:rsid w:val="009C57B0"/>
    <w:rsid w:val="009E10F6"/>
    <w:rsid w:val="009E7C10"/>
    <w:rsid w:val="00A0420F"/>
    <w:rsid w:val="00A557D4"/>
    <w:rsid w:val="00A7083E"/>
    <w:rsid w:val="00A81BCB"/>
    <w:rsid w:val="00AB2BE2"/>
    <w:rsid w:val="00AD305E"/>
    <w:rsid w:val="00AE0F45"/>
    <w:rsid w:val="00AE2F58"/>
    <w:rsid w:val="00AE4707"/>
    <w:rsid w:val="00B23FCD"/>
    <w:rsid w:val="00B257D8"/>
    <w:rsid w:val="00B609AB"/>
    <w:rsid w:val="00B767C9"/>
    <w:rsid w:val="00B9371D"/>
    <w:rsid w:val="00BA0757"/>
    <w:rsid w:val="00BA4EB6"/>
    <w:rsid w:val="00BC6D64"/>
    <w:rsid w:val="00BE34C6"/>
    <w:rsid w:val="00C0708C"/>
    <w:rsid w:val="00C20937"/>
    <w:rsid w:val="00C21FCE"/>
    <w:rsid w:val="00C25711"/>
    <w:rsid w:val="00C32EB2"/>
    <w:rsid w:val="00C50952"/>
    <w:rsid w:val="00C55D59"/>
    <w:rsid w:val="00CC552B"/>
    <w:rsid w:val="00CD68BB"/>
    <w:rsid w:val="00CE1055"/>
    <w:rsid w:val="00CE4255"/>
    <w:rsid w:val="00CF7B66"/>
    <w:rsid w:val="00D005C3"/>
    <w:rsid w:val="00D21F64"/>
    <w:rsid w:val="00D623A0"/>
    <w:rsid w:val="00D6751A"/>
    <w:rsid w:val="00D84904"/>
    <w:rsid w:val="00DD2CD6"/>
    <w:rsid w:val="00E01C45"/>
    <w:rsid w:val="00E11449"/>
    <w:rsid w:val="00E12094"/>
    <w:rsid w:val="00E21D85"/>
    <w:rsid w:val="00E26F59"/>
    <w:rsid w:val="00E34AE3"/>
    <w:rsid w:val="00E52C60"/>
    <w:rsid w:val="00E56B02"/>
    <w:rsid w:val="00ED5E6E"/>
    <w:rsid w:val="00EE6333"/>
    <w:rsid w:val="00EE72D4"/>
    <w:rsid w:val="00F00992"/>
    <w:rsid w:val="00F00D70"/>
    <w:rsid w:val="00F1373A"/>
    <w:rsid w:val="00F253AA"/>
    <w:rsid w:val="00F43CDF"/>
    <w:rsid w:val="00F52018"/>
    <w:rsid w:val="00F61CD6"/>
    <w:rsid w:val="00F942AA"/>
    <w:rsid w:val="00F9710C"/>
    <w:rsid w:val="00FB29B8"/>
    <w:rsid w:val="00FB4675"/>
    <w:rsid w:val="00FC626A"/>
    <w:rsid w:val="00FD3963"/>
    <w:rsid w:val="00FD6A71"/>
    <w:rsid w:val="00FE5B94"/>
    <w:rsid w:val="00FF1FA5"/>
    <w:rsid w:val="00FF24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4C846"/>
  <w15:chartTrackingRefBased/>
  <w15:docId w15:val="{EB4811F8-58BE-4567-9F59-AEBD1091C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44DE2"/>
    <w:pPr>
      <w:suppressAutoHyphens/>
      <w:autoSpaceDN w:val="0"/>
      <w:spacing w:line="256" w:lineRule="auto"/>
      <w:textAlignment w:val="baseline"/>
    </w:pPr>
    <w:rPr>
      <w:rFonts w:ascii="Calibri" w:eastAsia="Calibri" w:hAnsi="Calibri" w:cs="Arial"/>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09AB"/>
    <w:rPr>
      <w:sz w:val="16"/>
      <w:szCs w:val="16"/>
    </w:rPr>
  </w:style>
  <w:style w:type="paragraph" w:styleId="CommentText">
    <w:name w:val="annotation text"/>
    <w:basedOn w:val="Normal"/>
    <w:link w:val="CommentTextChar"/>
    <w:uiPriority w:val="99"/>
    <w:unhideWhenUsed/>
    <w:rsid w:val="00B609AB"/>
    <w:pPr>
      <w:spacing w:line="240" w:lineRule="auto"/>
    </w:pPr>
    <w:rPr>
      <w:sz w:val="20"/>
      <w:szCs w:val="20"/>
    </w:rPr>
  </w:style>
  <w:style w:type="character" w:customStyle="1" w:styleId="CommentTextChar">
    <w:name w:val="Comment Text Char"/>
    <w:basedOn w:val="DefaultParagraphFont"/>
    <w:link w:val="CommentText"/>
    <w:uiPriority w:val="99"/>
    <w:rsid w:val="00B609AB"/>
    <w:rPr>
      <w:rFonts w:ascii="Calibri" w:eastAsia="Calibri" w:hAnsi="Calibri"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609AB"/>
    <w:rPr>
      <w:b/>
      <w:bCs/>
    </w:rPr>
  </w:style>
  <w:style w:type="character" w:customStyle="1" w:styleId="CommentSubjectChar">
    <w:name w:val="Comment Subject Char"/>
    <w:basedOn w:val="CommentTextChar"/>
    <w:link w:val="CommentSubject"/>
    <w:uiPriority w:val="99"/>
    <w:semiHidden/>
    <w:rsid w:val="00B609AB"/>
    <w:rPr>
      <w:rFonts w:ascii="Calibri" w:eastAsia="Calibri" w:hAnsi="Calibri" w:cs="Arial"/>
      <w:b/>
      <w:bCs/>
      <w:kern w:val="0"/>
      <w:sz w:val="20"/>
      <w:szCs w:val="20"/>
      <w14:ligatures w14:val="none"/>
    </w:rPr>
  </w:style>
  <w:style w:type="paragraph" w:styleId="FootnoteText">
    <w:name w:val="footnote text"/>
    <w:basedOn w:val="Normal"/>
    <w:link w:val="FootnoteTextChar"/>
    <w:uiPriority w:val="99"/>
    <w:semiHidden/>
    <w:unhideWhenUsed/>
    <w:rsid w:val="00FC62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626A"/>
    <w:rPr>
      <w:rFonts w:ascii="Calibri" w:eastAsia="Calibri" w:hAnsi="Calibri" w:cs="Arial"/>
      <w:kern w:val="0"/>
      <w:sz w:val="20"/>
      <w:szCs w:val="20"/>
      <w14:ligatures w14:val="none"/>
    </w:rPr>
  </w:style>
  <w:style w:type="character" w:styleId="FootnoteReference">
    <w:name w:val="footnote reference"/>
    <w:basedOn w:val="DefaultParagraphFont"/>
    <w:uiPriority w:val="99"/>
    <w:unhideWhenUsed/>
    <w:rsid w:val="00FC626A"/>
    <w:rPr>
      <w:vertAlign w:val="superscript"/>
    </w:rPr>
  </w:style>
  <w:style w:type="paragraph" w:styleId="Revision">
    <w:name w:val="Revision"/>
    <w:hidden/>
    <w:uiPriority w:val="99"/>
    <w:semiHidden/>
    <w:rsid w:val="00566BFE"/>
    <w:pPr>
      <w:spacing w:after="0" w:line="240" w:lineRule="auto"/>
    </w:pPr>
    <w:rPr>
      <w:rFonts w:ascii="Calibri" w:eastAsia="Calibri"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451221">
      <w:bodyDiv w:val="1"/>
      <w:marLeft w:val="0"/>
      <w:marRight w:val="0"/>
      <w:marTop w:val="0"/>
      <w:marBottom w:val="0"/>
      <w:divBdr>
        <w:top w:val="none" w:sz="0" w:space="0" w:color="auto"/>
        <w:left w:val="none" w:sz="0" w:space="0" w:color="auto"/>
        <w:bottom w:val="none" w:sz="0" w:space="0" w:color="auto"/>
        <w:right w:val="none" w:sz="0" w:space="0" w:color="auto"/>
      </w:divBdr>
      <w:divsChild>
        <w:div w:id="685980869">
          <w:marLeft w:val="0"/>
          <w:marRight w:val="0"/>
          <w:marTop w:val="0"/>
          <w:marBottom w:val="0"/>
          <w:divBdr>
            <w:top w:val="none" w:sz="0" w:space="0" w:color="auto"/>
            <w:left w:val="none" w:sz="0" w:space="0" w:color="auto"/>
            <w:bottom w:val="none" w:sz="0" w:space="0" w:color="auto"/>
            <w:right w:val="none" w:sz="0" w:space="0" w:color="auto"/>
          </w:divBdr>
        </w:div>
        <w:div w:id="1690598478">
          <w:marLeft w:val="0"/>
          <w:marRight w:val="0"/>
          <w:marTop w:val="0"/>
          <w:marBottom w:val="0"/>
          <w:divBdr>
            <w:top w:val="none" w:sz="0" w:space="0" w:color="auto"/>
            <w:left w:val="none" w:sz="0" w:space="0" w:color="auto"/>
            <w:bottom w:val="none" w:sz="0" w:space="0" w:color="auto"/>
            <w:right w:val="none" w:sz="0" w:space="0" w:color="auto"/>
          </w:divBdr>
        </w:div>
        <w:div w:id="1653680217">
          <w:marLeft w:val="0"/>
          <w:marRight w:val="0"/>
          <w:marTop w:val="0"/>
          <w:marBottom w:val="0"/>
          <w:divBdr>
            <w:top w:val="none" w:sz="0" w:space="0" w:color="auto"/>
            <w:left w:val="none" w:sz="0" w:space="0" w:color="auto"/>
            <w:bottom w:val="none" w:sz="0" w:space="0" w:color="auto"/>
            <w:right w:val="none" w:sz="0" w:space="0" w:color="auto"/>
          </w:divBdr>
        </w:div>
        <w:div w:id="1725711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78c847-7990-474d-b937-418f54a9b236">
      <Terms xmlns="http://schemas.microsoft.com/office/infopath/2007/PartnerControls"/>
    </lcf76f155ced4ddcb4097134ff3c332f>
    <TaxCatchAll xmlns="1005c9cf-005f-42e7-9f32-3739ce0db2cc" xsi:nil="true"/>
    <buot xmlns="df78c847-7990-474d-b937-418f54a9b23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5BC9F6ECFB0648BEAAE2B833A73F24" ma:contentTypeVersion="19" ma:contentTypeDescription="Create a new document." ma:contentTypeScope="" ma:versionID="1e8bf34a14b429b7d20e25702dfcca2e">
  <xsd:schema xmlns:xsd="http://www.w3.org/2001/XMLSchema" xmlns:xs="http://www.w3.org/2001/XMLSchema" xmlns:p="http://schemas.microsoft.com/office/2006/metadata/properties" xmlns:ns2="1005c9cf-005f-42e7-9f32-3739ce0db2cc" xmlns:ns3="df78c847-7990-474d-b937-418f54a9b236" targetNamespace="http://schemas.microsoft.com/office/2006/metadata/properties" ma:root="true" ma:fieldsID="2d7ed9a88495a37252e4ed90f9a62b3e" ns2:_="" ns3:_="">
    <xsd:import namespace="1005c9cf-005f-42e7-9f32-3739ce0db2cc"/>
    <xsd:import namespace="df78c847-7990-474d-b937-418f54a9b2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buot"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5c9cf-005f-42e7-9f32-3739ce0db2c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c304ee7b-b101-4090-83ab-fc4f93dc54c5}" ma:internalName="TaxCatchAll" ma:showField="CatchAllData" ma:web="1005c9cf-005f-42e7-9f32-3739ce0db2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78c847-7990-474d-b937-418f54a9b23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buot" ma:index="20" nillable="true" ma:displayName="Date and time" ma:internalName="buot">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e55ea33-fb35-4a2d-acc7-4a37822b3b90"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11BEF1-C87D-445B-8427-E67BBBB6FF22}">
  <ds:schemaRefs>
    <ds:schemaRef ds:uri="http://schemas.openxmlformats.org/officeDocument/2006/bibliography"/>
  </ds:schemaRefs>
</ds:datastoreItem>
</file>

<file path=customXml/itemProps2.xml><?xml version="1.0" encoding="utf-8"?>
<ds:datastoreItem xmlns:ds="http://schemas.openxmlformats.org/officeDocument/2006/customXml" ds:itemID="{C6F680B5-0870-46ED-85CA-5FE8A1471B34}">
  <ds:schemaRefs>
    <ds:schemaRef ds:uri="http://schemas.microsoft.com/office/2006/metadata/properties"/>
    <ds:schemaRef ds:uri="http://schemas.microsoft.com/office/infopath/2007/PartnerControls"/>
    <ds:schemaRef ds:uri="df78c847-7990-474d-b937-418f54a9b236"/>
    <ds:schemaRef ds:uri="1005c9cf-005f-42e7-9f32-3739ce0db2cc"/>
  </ds:schemaRefs>
</ds:datastoreItem>
</file>

<file path=customXml/itemProps3.xml><?xml version="1.0" encoding="utf-8"?>
<ds:datastoreItem xmlns:ds="http://schemas.openxmlformats.org/officeDocument/2006/customXml" ds:itemID="{8B6BA8A9-A66E-43E4-A96D-FA294D009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5c9cf-005f-42e7-9f32-3739ce0db2cc"/>
    <ds:schemaRef ds:uri="df78c847-7990-474d-b937-418f54a9b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167478-983D-42A7-8D57-AB3E7FE7E7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1724</Words>
  <Characters>983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Kumštienė</dc:creator>
  <cp:keywords/>
  <dc:description/>
  <cp:lastModifiedBy>Valentina Birulienė</cp:lastModifiedBy>
  <cp:revision>2</cp:revision>
  <dcterms:created xsi:type="dcterms:W3CDTF">2024-01-11T12:19:00Z</dcterms:created>
  <dcterms:modified xsi:type="dcterms:W3CDTF">2024-01-11T12:19:00Z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0x0101003C5BC9F6ECFB0648BEAAE2B833A73F24</vt:lpwstr>
  </property>
</Properties>
</file>